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5E" w:rsidRPr="0006675E" w:rsidRDefault="0006675E" w:rsidP="0006675E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06675E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br/>
        <w:t>Распоряжение Правительства РФ от 22.03.2017 N 520-р (ред. от 18.03.2021) &lt;Об утверждении Концепции развития системы профилактики безнадзорности и правонарушений несовершеннолетних на период до 2025 года&gt; (вместе с "Планом мероприятий на 2021 - 2025 годы по реализации Концепции развития системы профилактики безнадзорности и правонарушений несовершеннолетних на период до 2025 года")</w:t>
      </w:r>
    </w:p>
    <w:p w:rsidR="0006675E" w:rsidRPr="0006675E" w:rsidRDefault="0006675E" w:rsidP="0006675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1"/>
      <w:bookmarkEnd w:id="0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ПРАВИТЕЛЬСТВО РОССИЙСКОЙ ФЕДЕРАЦИИ</w:t>
      </w:r>
    </w:p>
    <w:p w:rsidR="0006675E" w:rsidRPr="0006675E" w:rsidRDefault="0006675E" w:rsidP="0006675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2"/>
      <w:bookmarkEnd w:id="1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РАСПОРЯЖЕНИЕ</w:t>
      </w:r>
    </w:p>
    <w:p w:rsidR="0006675E" w:rsidRPr="0006675E" w:rsidRDefault="0006675E" w:rsidP="0006675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22 марта 2017 г. N 520-р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3"/>
      <w:bookmarkEnd w:id="2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Утвердить прилагаемые:</w:t>
      </w:r>
    </w:p>
    <w:bookmarkStart w:id="3" w:name="100307"/>
    <w:bookmarkStart w:id="4" w:name="100004"/>
    <w:bookmarkEnd w:id="3"/>
    <w:bookmarkEnd w:id="4"/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"https://legalacts.ru/doc/rasporjazhenie-pravitelstva-rf-ot-22032017-n-520-r-ob-utverzhdenii/" \l "100010" </w:instrText>
      </w:r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06675E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Концепцию</w:t>
      </w:r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развития системы профилактики безнадзорности и правонарушений несовершеннолетних на период до 2025 года;</w:t>
      </w:r>
    </w:p>
    <w:bookmarkStart w:id="5" w:name="100308"/>
    <w:bookmarkStart w:id="6" w:name="100005"/>
    <w:bookmarkEnd w:id="5"/>
    <w:bookmarkEnd w:id="6"/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"https://legalacts.ru/doc/rasporjazhenie-pravitelstva-rf-ot-22032017-n-520-r-ob-utverzhdenii/" \l "100116" </w:instrText>
      </w:r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06675E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план</w:t>
      </w:r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мероприятий на 2021 - 2025 годы по реализации </w:t>
      </w:r>
      <w:hyperlink r:id="rId4" w:anchor="100010" w:history="1">
        <w:r w:rsidRPr="0006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Концепции</w:t>
        </w:r>
      </w:hyperlink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развития системы профилактики безнадзорности и правонарушений несовершеннолетних на период до 2025 года.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6"/>
      <w:bookmarkEnd w:id="7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Федеральным органам исполнительной власти обеспечить с участием органов исполнительной власти субъектов Российской Федерации выполнение мероприятий, предусмотренных </w:t>
      </w:r>
      <w:hyperlink r:id="rId5" w:anchor="100010" w:history="1">
        <w:r w:rsidRPr="0006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Концепцией</w:t>
        </w:r>
      </w:hyperlink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6" w:anchor="100116" w:history="1">
        <w:r w:rsidRPr="0006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планом</w:t>
        </w:r>
      </w:hyperlink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мероприятий, утвержденными настоящим распоряжением.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07"/>
      <w:bookmarkEnd w:id="8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Рекомендовать органам исполнительной власти субъектов Российской Федерации руководствоваться положениями </w:t>
      </w:r>
      <w:hyperlink r:id="rId7" w:anchor="100010" w:history="1">
        <w:r w:rsidRPr="0006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Концепции</w:t>
        </w:r>
      </w:hyperlink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утвержденной настоящим распоряжением, при решении задач в сфере профилактики безнадзорности и правонарушений несовершеннолетних, а также при разработке и утверждении региональных программ по профилактике безнадзорности и правонарушений несовершеннолетних.</w:t>
      </w:r>
    </w:p>
    <w:p w:rsidR="0006675E" w:rsidRPr="0006675E" w:rsidRDefault="0006675E" w:rsidP="0006675E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08"/>
      <w:bookmarkEnd w:id="9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Председатель Правительства</w:t>
      </w:r>
    </w:p>
    <w:p w:rsidR="0006675E" w:rsidRPr="0006675E" w:rsidRDefault="0006675E" w:rsidP="0006675E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06675E" w:rsidRPr="0006675E" w:rsidRDefault="0006675E" w:rsidP="0006675E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Д.МЕДВЕДЕВ</w:t>
      </w:r>
    </w:p>
    <w:p w:rsidR="0006675E" w:rsidRPr="0006675E" w:rsidRDefault="0006675E" w:rsidP="00066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6675E" w:rsidRPr="0006675E" w:rsidRDefault="0006675E" w:rsidP="00066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6675E" w:rsidRPr="0006675E" w:rsidRDefault="0006675E" w:rsidP="00066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6675E" w:rsidRPr="0006675E" w:rsidRDefault="0006675E" w:rsidP="0006675E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09"/>
      <w:bookmarkEnd w:id="10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Утверждена</w:t>
      </w:r>
    </w:p>
    <w:p w:rsidR="0006675E" w:rsidRPr="0006675E" w:rsidRDefault="0006675E" w:rsidP="0006675E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распоряжением Правительства</w:t>
      </w:r>
    </w:p>
    <w:p w:rsidR="0006675E" w:rsidRPr="0006675E" w:rsidRDefault="0006675E" w:rsidP="0006675E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06675E" w:rsidRPr="0006675E" w:rsidRDefault="0006675E" w:rsidP="0006675E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от 22 марта 2017 г. N 520-р</w:t>
      </w:r>
    </w:p>
    <w:p w:rsidR="0006675E" w:rsidRPr="0006675E" w:rsidRDefault="0006675E" w:rsidP="0006675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309"/>
      <w:bookmarkStart w:id="12" w:name="100010"/>
      <w:bookmarkEnd w:id="11"/>
      <w:bookmarkEnd w:id="12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КОНЦЕПЦИЯ</w:t>
      </w:r>
    </w:p>
    <w:p w:rsidR="0006675E" w:rsidRPr="0006675E" w:rsidRDefault="0006675E" w:rsidP="0006675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РАЗВИТИЯ СИСТЕМЫ ПРОФИЛАКТИКИ БЕЗНАДЗОРНОСТИ</w:t>
      </w:r>
    </w:p>
    <w:p w:rsidR="0006675E" w:rsidRPr="0006675E" w:rsidRDefault="0006675E" w:rsidP="0006675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ПРАВОНАРУШЕНИЙ НЕСОВЕРШЕННОЛЕТНИХ</w:t>
      </w:r>
    </w:p>
    <w:p w:rsidR="0006675E" w:rsidRPr="0006675E" w:rsidRDefault="0006675E" w:rsidP="0006675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 ПЕРИОД ДО 2025 ГОДА</w:t>
      </w:r>
    </w:p>
    <w:p w:rsidR="0006675E" w:rsidRPr="0006675E" w:rsidRDefault="0006675E" w:rsidP="0006675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1"/>
      <w:bookmarkEnd w:id="13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I. Общие положения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310"/>
      <w:bookmarkStart w:id="15" w:name="100012"/>
      <w:bookmarkEnd w:id="14"/>
      <w:bookmarkEnd w:id="15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последнее десятилетие обеспечение благополучного и безопасного детства стало одним из основных национальных приоритетов Российской Федерации. Защита прав каждого ребенка, создание эффективной системы профилактики правонарушений, совершаемых в отношении детей, и правонарушений самих детей определены ключевыми задачами Десятилетия детства, объявленного </w:t>
      </w:r>
      <w:hyperlink r:id="rId8" w:anchor="100007" w:history="1">
        <w:r w:rsidRPr="0006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Указом</w:t>
        </w:r>
      </w:hyperlink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Президента Российской Федерации от 29 мая 2017 г. N 240 "Об объявлении в Российской Федерации Десятилетия детства".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311"/>
      <w:bookmarkEnd w:id="16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 </w:t>
      </w:r>
      <w:hyperlink r:id="rId9" w:history="1">
        <w:r w:rsidRPr="0006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Конституцией</w:t>
        </w:r>
      </w:hyperlink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Российской Федерации дети являются важнейшим приоритетом государственной политики России. Государство создает условия, способствующие всестороннему духовному, нравственному, интеллектуальному и физическому развитию детей, воспитанию в них патриотизма, гражданственности и уважения к старшим.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312"/>
      <w:bookmarkStart w:id="18" w:name="100013"/>
      <w:bookmarkEnd w:id="17"/>
      <w:bookmarkEnd w:id="18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Концепция развития системы профилактики безнадзорности и правонарушений несовершеннолетних на период до 2025 года (далее - Концепция) представляет собой систему взглядов, принципов и приоритетов в профилактической работе с несовершеннолетними, предусматривает основные направления, формы и методы совершенствования и развития системы профилактики безнадзорности и правонарушений несовершеннолетних, направленные на достижение основных задач в этой сфере.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14"/>
      <w:bookmarkEnd w:id="19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Концепция разработана на основании </w:t>
      </w:r>
      <w:hyperlink r:id="rId10" w:history="1">
        <w:r w:rsidRPr="0006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Конституции</w:t>
        </w:r>
      </w:hyperlink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Российской Федерации, Конвенции ООН о правах ребенка, Федерального </w:t>
      </w:r>
      <w:hyperlink r:id="rId11" w:anchor="000070" w:history="1">
        <w:r w:rsidRPr="0006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"Об основных гарантиях прав ребенка в Российской Федерации", Федерального </w:t>
      </w:r>
      <w:hyperlink r:id="rId12" w:anchor="100093" w:history="1">
        <w:r w:rsidRPr="0006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"Об образовании в Российской Федерации", Федерального </w:t>
      </w:r>
      <w:hyperlink r:id="rId13" w:anchor="100048" w:history="1">
        <w:r w:rsidRPr="0006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"Об основах системы профилактики правонарушений в Российской Федерации" и с учетом общепризнанных принципов и норм международного права и международных договоров Российской Федерации по вопросам профилактики правонарушений несовершеннолетних.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313"/>
      <w:bookmarkStart w:id="21" w:name="100015"/>
      <w:bookmarkEnd w:id="20"/>
      <w:bookmarkEnd w:id="21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Концепции также учитываются положения </w:t>
      </w:r>
      <w:hyperlink r:id="rId14" w:anchor="100095" w:history="1">
        <w:r w:rsidRPr="0006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Стратегии</w:t>
        </w:r>
      </w:hyperlink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национальной безопасности Российской Федерации, утвержденной Указом Президента Российской Федерации от 31 декабря 2015 г. N 683 "О Стратегии национальной безопасности Российской Федерации", относящей создание единой государственной системы профилактики преступности, в первую очередь среди несовершеннолетних (включая мониторинг и оценку эффективности правоприменительной практики), к мерам, способствующим обеспечению государственной и общественной безопасности на долгосрочную перспективу, а также </w:t>
      </w:r>
      <w:hyperlink r:id="rId15" w:anchor="100017" w:history="1">
        <w:r w:rsidRPr="0006675E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Стратегии</w:t>
        </w:r>
      </w:hyperlink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развития воспитания в Российской Федерации на период до 2025 года, утвержденной распоряжением Правительства Российской Федерации от 29 мая 2015 г. N 996-р, ориентированной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</w:t>
      </w:r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оптимального сочетания отечественных традиций, современного опыта, достижений научных школ, культурно-исторического, системно-деятельностного подхода к социальной ситуации развития ребенка.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16"/>
      <w:bookmarkEnd w:id="22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Концепция призвана служить основой для принятия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решений в области правоприменительной деятельности, касающихся повышения эффективности системы профилактики безнадзорности и правонарушений несовершеннолетних и создания условий для их успешной социализации (</w:t>
      </w:r>
      <w:proofErr w:type="spellStart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ресоциализации</w:t>
      </w:r>
      <w:proofErr w:type="spellEnd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).</w:t>
      </w:r>
    </w:p>
    <w:p w:rsidR="0006675E" w:rsidRPr="0006675E" w:rsidRDefault="0006675E" w:rsidP="0006675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314"/>
      <w:bookmarkStart w:id="24" w:name="100017"/>
      <w:bookmarkStart w:id="25" w:name="100018"/>
      <w:bookmarkStart w:id="26" w:name="100019"/>
      <w:bookmarkStart w:id="27" w:name="100020"/>
      <w:bookmarkStart w:id="28" w:name="100021"/>
      <w:bookmarkStart w:id="29" w:name="100022"/>
      <w:bookmarkStart w:id="30" w:name="100023"/>
      <w:bookmarkStart w:id="31" w:name="100024"/>
      <w:bookmarkStart w:id="32" w:name="100025"/>
      <w:bookmarkStart w:id="33" w:name="100026"/>
      <w:bookmarkStart w:id="34" w:name="100027"/>
      <w:bookmarkStart w:id="35" w:name="100028"/>
      <w:bookmarkStart w:id="36" w:name="100029"/>
      <w:bookmarkStart w:id="37" w:name="100030"/>
      <w:bookmarkStart w:id="38" w:name="100031"/>
      <w:bookmarkStart w:id="39" w:name="100032"/>
      <w:bookmarkStart w:id="40" w:name="100033"/>
      <w:bookmarkStart w:id="41" w:name="100034"/>
      <w:bookmarkStart w:id="42" w:name="100035"/>
      <w:bookmarkStart w:id="43" w:name="100036"/>
      <w:bookmarkStart w:id="44" w:name="100037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II. Состояние системы профилактики безнадзорности</w:t>
      </w:r>
    </w:p>
    <w:p w:rsidR="0006675E" w:rsidRPr="0006675E" w:rsidRDefault="0006675E" w:rsidP="0006675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правонарушений несовершеннолетних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315"/>
      <w:bookmarkEnd w:id="45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Криминогенная ситуация обусловливает необходимость интенсивного развития системы профилактики безнадзорности и правонарушений несовершеннолетних, ее совершенствования с учетом актуальных потребностей семьи, общества и государства.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316"/>
      <w:bookmarkEnd w:id="46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Численность детей и подростков в возрасте до 18 лет, постоянно проживающих в России, по состоянию на 1 января 2020 г. составила 30370 тыс. человек (по состоянию на 1 января 2016 г. - 29014 тыс. человек).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317"/>
      <w:bookmarkEnd w:id="47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Участниками преступлений в 2019 году стали 37,9 тыс. несовершеннолетних (в 2016 году - 48,6 тыс. человек, в 2017 году - 42,5 тыс. человек, в 2018 году - 40,8 тыс. человек), в том числе 28,5 тыс. несовершеннолетних, являвшихся учащимися, студентами (в 2016 году - 35 тыс. человек, в 2017 году - 31,5 тыс. человек, в 2018 году - 30,6 тыс. человек). Несовершеннолетними и при их соучастии в 2019 году совершено 41,5 тыс. преступлений (в 2016 году - 53,7 тыс. преступлений, в 2017 году - 45,3 тыс. преступлений, в 2018 году - 43,5 тыс. преступлений). В конце 2019 года на учете в подразделениях по делам несовершеннолетних органов внутренних дел (далее - подразделения по делам несовершеннолетних) состояли 126,8 тыс. несовершеннолетних (в 2016 году - 142,8 тыс. человек, в 2017 году - 140,2 тыс. человек, в 2018 году - 131 тыс. человек).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" w:name="100318"/>
      <w:bookmarkEnd w:id="48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Снизилась численность несовершеннолетних, совершивших преступления в состоянии алкогольного опьянения (в 2016 году - 6,7 тыс. человек, в 2017 году - 5,4 тыс. человек, в 2018 году - 4,8 тыс. человек, в 2019 году - 4,4 тыс. человек), а также численность несовершеннолетних, совершивших преступления в состоянии наркотического опьянения (в 2016 году - 0,5 тыс. человек, в 2017 году - 0,3 тыс. человек, в 2018 году - 0,2 тыс. человек, в 2019 году - 0,1 тыс. человек).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" w:name="100319"/>
      <w:bookmarkEnd w:id="49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 теряет актуальности проблема повторной преступности несовершеннолетних, состоящих на учете в уголовно-исполнительных инспекциях.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100320"/>
      <w:bookmarkEnd w:id="50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2019 году 2,8 тыс. человек (17,9 процента) из числа несовершеннолетних, состоявших на учете в уголовно-исполнительных инспекциях, ранее привлекались к уголовной ответственности (в 2016 году - 3,1 тыс. человек (15,5 процента), в 2017 году - 2,9 тыс. человек (16,2 процента), в 2018 году - 2,8 тыс. человек (16,6 процента), 3,9 тыс. человек (25 процентов) осуждены за совершение тяжкого и особо тяжкого преступления (в 2016 году - 5,5 тыс. человек (27,7 процента), в 2017 году - 4,7 тыс. человек (26,2 процента), в 2018 году - 4,2 тыс. человек (24,9 процента).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100321"/>
      <w:bookmarkEnd w:id="51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На протяжении ряда лет сохраняется криминальная активность подростков младших возрастных групп.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322"/>
      <w:bookmarkEnd w:id="52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Так, в 2019 году на учет в подразделениях по делам несовершеннолетних было поставлено 18,8 тыс. несовершеннолетних, не подлежащих уголовной ответственности вследствие </w:t>
      </w:r>
      <w:proofErr w:type="spellStart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недостижения</w:t>
      </w:r>
      <w:proofErr w:type="spellEnd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возраста привлечения к уголовной ответственности. По сравнению с показателем 2016 года их количество снизилось на 34,3 процента (28,6 тыс. человек).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100323"/>
      <w:bookmarkEnd w:id="53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Особого внимания требуют такие антиобщественные действия, как запугивание, травля (</w:t>
      </w:r>
      <w:proofErr w:type="spellStart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буллинг</w:t>
      </w:r>
      <w:proofErr w:type="spellEnd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 ребенка со стороны одноклассников, распространение лживой, порочащей ребенка информации в социальных сетях, которые нередко воспринимаются как норма не только детьми, совершающими противоправные поступки, но и жертвами такого поведения.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100324"/>
      <w:bookmarkEnd w:id="54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Имеют место случаи размещения в информационно-телекоммуникационной сети "Интернет" (далее - сеть "Интернет") видеосюжетов со сценами побоев, истязаний и иных насильственных действий в отношении малолетних детей и подростков, что значительно усугубляет психологические травмы жертв. Кроме того, сам факт распространения в информационно-телекоммуникационных сетях подобных видеоматериалов способствует культивированию насилия среди несовершеннолетних и провоцирует их на подобные съемки.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100325"/>
      <w:bookmarkEnd w:id="55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Особенно остро в условиях психологического и социального неблагополучия несовершеннолетних воспринимаются проблемы в сфере их обеспечения психологической и социальной помощью.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" w:name="100326"/>
      <w:bookmarkEnd w:id="56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2019/20 учебном году педагоги-психологи имелись в штате 65,6 процента общеобразовательных организаций (в 2016/17 учебном году - 55,1 процента, в 2017/18 учебном году - 58 процентов, в 2018/19 учебном году - 61,8 процента общеобразовательных организаций).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100327"/>
      <w:bookmarkEnd w:id="57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Несмотря на увеличение за последние 3 года на 12,3 процента численности педагогов-психологов в общеобразовательных организациях, в 2019/20 учебном году на каждого из специалистов приходилось примерно 619 обучающихся (в 2016/17 учебном году - 648 обучающихся, в 2017/18 учебном году - 646 обучающихся, в 2018/19 учебном году - 631 обучающийся).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100328"/>
      <w:bookmarkEnd w:id="58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Возросла нагрузка на социальных педагогов в общеобразовательных организациях - в 2016/17 учебном году на каждого из специалистов приходилось примерно 849 обучающихся, в 2017/18 учебном году - 873 обучающихся, в 2018/19 учебном году - 883 обучающихся, в 2019/20 учебном году - 892 обучающихся.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" w:name="100329"/>
      <w:bookmarkEnd w:id="59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Сохраняет свою актуальность проблема развития в каждом субъекте Российской Федерации необходимой инфраструктуры для обеспечения профилактики правонарушений несовершеннолетних, их реабилитации и коррекции девиантного поведения.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" w:name="100330"/>
      <w:bookmarkEnd w:id="60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2019 году помощь несовершеннолетним с девиантным поведением оказывалась центрами психолого-педагогической, медицинской и социальной помощи в 83 субъектах Российской Федерации. В 2015 году этот вид помощи предоставлялся указанными центрами в 65 субъектах Российской Федерации.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" w:name="100331"/>
      <w:bookmarkEnd w:id="61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Недостаточно используются ресурсы специальных учреждений регионального подчинения в реабилитации и </w:t>
      </w:r>
      <w:proofErr w:type="spellStart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ресоциализации</w:t>
      </w:r>
      <w:proofErr w:type="spellEnd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детей и подростков с девиантным поведением.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" w:name="100332"/>
      <w:bookmarkEnd w:id="62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По состоянию на 1 января 2020 г. в 44 регионах функционировали 60 образовательных организаций для обучающихся с девиантным (общественно опасным) поведением, нуждающихся в особых условиях воспитания, обучения и требующих специального </w:t>
      </w:r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педагогического подхода (специальных учебно-воспитательных учреждений открытого и закрытого типа) (далее - специальные учреждения) (по состоянию на 1 января 2016 г. - 68 специальных учреждений в 48 субъектах Российской Федерации).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" w:name="100333"/>
      <w:bookmarkEnd w:id="63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2020 году в 18 воспитательных колониях содержалось 0,8 тыс. человек, осужденных к лишению свободы (в 2016 году - 1,7 тыс. человек в 23 воспитательных колониях).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" w:name="100334"/>
      <w:bookmarkEnd w:id="64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Положительная динамика в сфере профилактики подростковой преступности, при которой наблюдается снижение количества преступлений среди несовершеннолетних, численности детей, совершивших преступления, а также иных показателей свидетельствует об эффективности проводимых различными органами и организациями профилактических мероприятий при реализации Концепции.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" w:name="100335"/>
      <w:bookmarkEnd w:id="65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Вместе с тем требуется совершенствование системы профилактики безнадзорности и правонарушений несовершеннолетних, включающей комплекс социальных, правовых, психолого-педагогических, медико-социальных, воспитательных, в том числе </w:t>
      </w:r>
      <w:proofErr w:type="spellStart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правовоспитательных</w:t>
      </w:r>
      <w:proofErr w:type="spellEnd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и иных мер, направленных на выявление и устранение причин и условий, способствующих правонарушениям и антиобщественным действиям несовершеннолетних. Указанные меры должны быть направлены на раннее предупреждение и коррекцию девиантного поведения детей и подростков с учетом современных научных методов, ресурсов и возможностей, а также должны осуществляться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06675E" w:rsidRPr="0006675E" w:rsidRDefault="0006675E" w:rsidP="0006675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" w:name="100038"/>
      <w:bookmarkEnd w:id="66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III. Цель и задачи Концепции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" w:name="100336"/>
      <w:bookmarkStart w:id="68" w:name="100039"/>
      <w:bookmarkEnd w:id="67"/>
      <w:bookmarkEnd w:id="68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Целью Концепции являются создание условий для успешной социализации (</w:t>
      </w:r>
      <w:proofErr w:type="spellStart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ресоциализации</w:t>
      </w:r>
      <w:proofErr w:type="spellEnd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 несовершеннолетних, формирования у них готовности к саморазвитию, самоопределению и ответственному отношению к своей жизни, воспитание личности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чувства патриотизма, гражданственности, уважения к закону и правопорядку.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" w:name="100040"/>
      <w:bookmarkEnd w:id="69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достижения цели Концепции необходимо решение следующих задач: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" w:name="100041"/>
      <w:bookmarkEnd w:id="70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снижение количества правонарушений, совершенных несовершеннолетними, в том числе повторных;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" w:name="100042"/>
      <w:bookmarkEnd w:id="71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реализация права каждого ребенка жить и воспитываться в семье, укрепление института семьи;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2" w:name="100043"/>
      <w:bookmarkEnd w:id="72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защита прав несовершеннолетних, создание условий для формирования достойной жизненной перспективы;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3" w:name="100044"/>
      <w:bookmarkEnd w:id="73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совершенствование механизмов управления органами и учреждениями системы профилактики безнадзорности и правонарушений несовершеннолетних, включая повышение эффективности межведомственного взаимодействия;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" w:name="100045"/>
      <w:bookmarkEnd w:id="74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совершенствование имеющихся и внедрение новых технологий и методов профилактической работы с несовершеннолетними, в том числе расширение практики применения технологий восстановительного подхода с учетом эффективной практики субъектов Российской Федерации;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" w:name="100046"/>
      <w:bookmarkEnd w:id="75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повышение уровня профессиональной компетентности специалистов органов и учреждений системы профилактики безнадзорности и правонарушений несовершеннолетних.</w:t>
      </w:r>
    </w:p>
    <w:p w:rsidR="0006675E" w:rsidRPr="0006675E" w:rsidRDefault="0006675E" w:rsidP="0006675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" w:name="100047"/>
      <w:bookmarkEnd w:id="76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IV. Основные принципы развития системы профилактики</w:t>
      </w:r>
    </w:p>
    <w:p w:rsidR="0006675E" w:rsidRPr="0006675E" w:rsidRDefault="0006675E" w:rsidP="0006675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безнадзорности и правонарушений несовершеннолетних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" w:name="100048"/>
      <w:bookmarkEnd w:id="77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Развитие системы профилактики безнадзорности и правонарушений несовершеннолетних основывается на следующих принципах: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8" w:name="100049"/>
      <w:bookmarkEnd w:id="78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интеграция - объединение действий различных ведомств и организаций на основе создания единого понятийного, информационного пространства, реализация задач профилактики безнадзорности и правонарушений несовершеннолетних с учетом ресурсов всех субъектов системы и их взаимосвязи;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9" w:name="100050"/>
      <w:bookmarkEnd w:id="79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актуальность и практическая направленность - направленность на решение актуальных вопросов и применение эффективных механизмов их решения, учет региональных особенностей в разработке и реализации программ профилактики безнадзорности и правонарушений несовершеннолетних;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0" w:name="100051"/>
      <w:bookmarkEnd w:id="80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индивидуальная направленность - обеспечение доступности профессиональной, качественной, адресной, своевременной и эффективной помощи для несовершеннолетних, учет социальных, психологических, возрастных и физиологических характеристик ребенка в выборе методов диагностики и коррекции негативных отклонений в поведении несовершеннолетних, в выборе средств реабилитационной работы, стратегии жизненного пути несовершеннолетнего;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1" w:name="100052"/>
      <w:bookmarkEnd w:id="81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оптимальность - эффективное распределение сфер ответственности, соответствие затраченных усилий, средств и времени качеству достигнутого результата, мониторинг результатов деятельности по профилактике безнадзорности и правонарушений несовершеннолетних.</w:t>
      </w:r>
    </w:p>
    <w:p w:rsidR="0006675E" w:rsidRPr="0006675E" w:rsidRDefault="0006675E" w:rsidP="0006675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2" w:name="100053"/>
      <w:bookmarkEnd w:id="82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V. Основные направления развития системы профилактики</w:t>
      </w:r>
    </w:p>
    <w:p w:rsidR="0006675E" w:rsidRPr="0006675E" w:rsidRDefault="0006675E" w:rsidP="0006675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безнадзорности и правонарушений несовершеннолетних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3" w:name="100054"/>
      <w:bookmarkEnd w:id="83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Основными направлениями развития системы профилактики безнадзорности и правонарушений несовершеннолетних являются: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4" w:name="100055"/>
      <w:bookmarkEnd w:id="84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совершенствование нормативно-правового регулирования в сфере профилактики безнадзорности и правонарушений несовершеннолетних;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5" w:name="100056"/>
      <w:bookmarkEnd w:id="85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развитие эффективной модели системы профилактики безнадзорности и правонарушений несовершеннолетних;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6" w:name="100057"/>
      <w:bookmarkEnd w:id="86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информационно-методическое обеспечение системы профилактики безнадзорности и правонарушений несовершеннолетних;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7" w:name="100058"/>
      <w:bookmarkEnd w:id="87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развитие кадрового потенциала системы профилактики безнадзорности и правонарушений несовершеннолетних.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8" w:name="100059"/>
      <w:bookmarkEnd w:id="88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Совершенствование нормативно-правового регулирования в сфере профилактики безнадзорности и правонарушений несовершеннолетних предполагает: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9" w:name="100060"/>
      <w:bookmarkEnd w:id="89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разработку, актуализацию региональных (муниципальных) программ и планов мероприятий по организации профилактики безнадзорности и правонарушений несовершеннолетних с учетом Концепции;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0" w:name="100337"/>
      <w:bookmarkStart w:id="91" w:name="100061"/>
      <w:bookmarkEnd w:id="90"/>
      <w:bookmarkEnd w:id="91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совершенствование федеральных государственных образовательных стандартов начального общего, основного общего, среднего общего образования, среднего профессионального образования в части конкретизации требований к планируемым результатам воспитания обучающихся;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2" w:name="100062"/>
      <w:bookmarkEnd w:id="92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совершенствование мониторинга системы образования и статистического учета по вопросам профилактики безнадзорности и правонарушений несовершеннолетних;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3" w:name="100063"/>
      <w:bookmarkEnd w:id="93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развитие эффективной модели системы профилактики безнадзорности и правонарушений несовершеннолетних.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4" w:name="100064"/>
      <w:bookmarkEnd w:id="94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Современные эффективные модели системы профилактики безнадзорности и правонарушений несовершеннолетних основываются на личностно ориентированном и системном подходах. Профилактическая работа должна быть направлена прежде всего на укрепление института семьи, возрождение и сохранение духовно-нравственных традиций семейных отношений, развитие программ профилактики семейного неблагополучия, повышение уровня жизни.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5" w:name="100338"/>
      <w:bookmarkStart w:id="96" w:name="100065"/>
      <w:bookmarkEnd w:id="95"/>
      <w:bookmarkEnd w:id="96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Абзац утратил силу. - Распоряжение Правительства РФ от 18.03.2021 N 656-р.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7" w:name="100066"/>
      <w:bookmarkEnd w:id="97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Раннее предупреждение правонарушений несовершеннолетних должно обеспечивать создание благоприятных условий для их социального развития, раскрытие и усиление их положительных личностных ресурсов до возникновения реальной угрозы совершения ими правонарушений.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8" w:name="100067"/>
      <w:bookmarkEnd w:id="98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Раннее предупреждение правонарушений несовершеннолетних предполагает усиление роли института семьи, повышение эффективности государственной поддержки семьи, развитие единой образовательной (воспитывающей) среды, а также меры по раннему выявлению и профилактике девиантного поведения несовершеннолетних.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9" w:name="100068"/>
      <w:bookmarkEnd w:id="99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Усиление роли института семьи, повышение эффективности государственной поддержки семьи предполагает: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0" w:name="100069"/>
      <w:bookmarkEnd w:id="100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разработку основных направлений информационной политики в сфере распространения семейных ценностей и реализацию мероприятий по повышению ценности семейного образа жизни, сохранению духовно-нравственных традиций в семейных отношениях и семейном воспитании;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1" w:name="100070"/>
      <w:bookmarkEnd w:id="101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повышение эффективности и доступности социальных служб, деятельность которых связана с профилактикой семейного неблагополучия и предоставлением социальной и психологической помощи детям из семей, находящихся в социально опасном положении и трудной жизненной ситуации, </w:t>
      </w:r>
      <w:proofErr w:type="spellStart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дезадаптированным</w:t>
      </w:r>
      <w:proofErr w:type="spellEnd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детям, в том числе путем развития сети кабинетов бесплатной правовой помощи для детей и подростков, их семей на базе образовательных организаций высшего образования, осуществляющих обучение по специальности и (или) направлению подготовки высшего образования "юриспруденция".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2" w:name="100071"/>
      <w:bookmarkEnd w:id="102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Развитие единой образовательной (воспитывающей) среды предполагает: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3" w:name="100072"/>
      <w:bookmarkEnd w:id="103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совершенствование системы взаимодействия с родителями по вопросам профилактики асоциального поведения обучающихся;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4" w:name="100073"/>
      <w:bookmarkEnd w:id="104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разработку и реализацию программ поддержки молодежных и подростковых общественных организаций, волонтерского движения, программ по трудоустройству несовершеннолетних, развитию условий для занятия физической культурой и спортом, пропаганде здорового образа жизни, духовно-нравственному воспитанию подрастающего поколения;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5" w:name="100074"/>
      <w:bookmarkEnd w:id="105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реализацию региональных комплексов мер по организации социально значимой деятельности несовершеннолетних, находящихся в конфликте с законом;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6" w:name="100075"/>
      <w:bookmarkEnd w:id="106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совершенствование деятельности образовательных организаций по формированию законопослушного поведения несовершеннолетних;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7" w:name="100076"/>
      <w:bookmarkEnd w:id="107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обеспечение организационно-методической поддержки развития служб медиации в образовательных организациях.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8" w:name="100339"/>
      <w:bookmarkStart w:id="109" w:name="100077"/>
      <w:bookmarkEnd w:id="108"/>
      <w:bookmarkEnd w:id="109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Меры по раннему выявлению и профилактике девиантного поведения несовершеннолетних предполагают: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0" w:name="100340"/>
      <w:bookmarkStart w:id="111" w:name="100078"/>
      <w:bookmarkEnd w:id="110"/>
      <w:bookmarkEnd w:id="111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реализацию комплекса мер по раннему выявлению и профилактике девиантного поведения несовершеннолетних (алкоголизм, табакокурение, потребление наркотических средств, психотропных веществ и их аналогов, а также новых потенциально опасных психоактивных </w:t>
      </w:r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 xml:space="preserve">веществ, токсикомания, </w:t>
      </w:r>
      <w:proofErr w:type="spellStart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сниффинг</w:t>
      </w:r>
      <w:proofErr w:type="spellEnd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суицидальное поведение, интернет-зависимость, агрессивное и опасное для жизни и здоровья поведение);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2" w:name="100341"/>
      <w:bookmarkStart w:id="113" w:name="100079"/>
      <w:bookmarkEnd w:id="112"/>
      <w:bookmarkEnd w:id="113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распространение санитарно-гигиенических знаний среди несовершеннолетних, их родителей (законных представителей), способствующих формированию ответственного отношения к своему здоровью, снижению факторов риска зависимого поведения;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4" w:name="100342"/>
      <w:bookmarkEnd w:id="114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создание условий для формирования здорового образа жизни (занятия спортом, туризмом), включение несовершеннолетних в досуговую, развивающую деятельность;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5" w:name="100343"/>
      <w:bookmarkEnd w:id="115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организацию правового просвещения;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6" w:name="100344"/>
      <w:bookmarkEnd w:id="116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проведение комплекса мероприятий по формированию и повышению правового сознания, правовой культуры, навыков в реализации прав и свобод;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7" w:name="100345"/>
      <w:bookmarkEnd w:id="117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вовлечение несовершеннолетних в добровольческую деятельность, социальные и экологические проекты;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8" w:name="100346"/>
      <w:bookmarkEnd w:id="118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проведение профилактики правонарушений несовершеннолетних в период каникул с привлечением организаций, осуществляющих отдых и оздоровление детей;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9" w:name="100347"/>
      <w:bookmarkEnd w:id="119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развитие системы профессиональной ориентации несовершеннолетних, разработку и внедрение эффективных механизмов временного трудоустройства несовершеннолетних от 14 до 18 лет.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0" w:name="100080"/>
      <w:bookmarkEnd w:id="120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Непосредственное предупреждение правонарушений и предупреждение повторных правонарушений несовершеннолетних предполагает организацию работы с несовершеннолетними, уже нарушившими предписания закона, оказание помощи несовершеннолетним в позитивном изменении социальной микросреды, в которой они находятся, и их самих.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1" w:name="100081"/>
      <w:bookmarkEnd w:id="121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Непосредственное предупреждение правонарушений и предупреждение повторных правонарушений несовершеннолетних включает в себя: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2" w:name="100082"/>
      <w:bookmarkEnd w:id="122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совершенствование деятельности комиссий по делам несовершеннолетних и защите их прав;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3" w:name="100083"/>
      <w:bookmarkEnd w:id="123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реализацию комплексных социально-психологических программ, направленных на реабилитацию и </w:t>
      </w:r>
      <w:proofErr w:type="spellStart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ресоциализацию</w:t>
      </w:r>
      <w:proofErr w:type="spellEnd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несовершеннолетних правонарушителей, а также работу по внедрению новых технологий и методов по профилактике правонарушений, в том числе повторных, среди несовершеннолетних осужденных, состоящих на учете в учреждениях уголовно-исполнительной системы;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4" w:name="100084"/>
      <w:bookmarkEnd w:id="124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формирование и развитие механизмов восстановительного правосудия, социально-психологическое сопровождение несовершеннолетних, освободившихся из мест лишения (ограничения) свободы;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5" w:name="100085"/>
      <w:bookmarkEnd w:id="125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организацию деятельности учреждений уголовно-исполнительной системы по восстановлению отношений детей, находящихся в местах лишения свободы, с их семьями и ближайшим социальным окружением и оказание помощи таким детям в адаптации и </w:t>
      </w:r>
      <w:proofErr w:type="spellStart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ресоциализации</w:t>
      </w:r>
      <w:proofErr w:type="spellEnd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по окончании отбывания наказания;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6" w:name="100086"/>
      <w:bookmarkEnd w:id="126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обеспечение права на образование осужденного несовершеннолетнего, в том числе путем реализации программ профессионального обучения, образовательных программ среднего профессионального образования, для приобретения ими современных профессий, востребованных на рынке труда.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7" w:name="100087"/>
      <w:bookmarkEnd w:id="127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Следует обращать внимание на повышение доступности услуг для семей с детьми за счет развития и поддержки сектора профильных некоммерческих организаций.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8" w:name="100088"/>
      <w:bookmarkEnd w:id="128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Важно обеспечить своевременное оказание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в том числе разработку эффективных моделей деятельности педагогов-психологов, учителей-логопедов, учителей-дефектологов, социальных педагогов, специалистов психолого-медико-педагогических комиссий.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9" w:name="100089"/>
      <w:bookmarkEnd w:id="129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Требуется совершенствование системы межведомственного взаимодействия между образовательными организациями, медицинскими организациями и иными субъектами профилактики правонарушений несовершеннолетних.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0" w:name="100090"/>
      <w:bookmarkEnd w:id="130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Необходимы преобразования в сферах массовой информации, рекламной и издательской деятельности, формирование информационного пространства, обеспечивающего развитие нравственных ценностей, законопослушного поведения.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1" w:name="100091"/>
      <w:bookmarkEnd w:id="131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разработке программ и планов профилактики безнадзорности и правонарушений несовершеннолетних необходимо учитывать социально-экономические, нравственно-этические и этнические особенности условий, обычаев и традиций в субъектах Российской Федерации.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2" w:name="100092"/>
      <w:bookmarkEnd w:id="132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Совершенствование деятельности учреждений системы профилактики безнадзорности и правонарушений несовершеннолетних предполагает организацию региональных ресурсных центров, обеспечивающих обобщение и тиражирование эффективного опыта, современных технологий профилактической работы, повышение профессионального уровня специалистов органов и учреждений системы профилактики безнадзорности и правонарушений несовершеннолетних, в том числе на базе специальных учреждений.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3" w:name="100093"/>
      <w:bookmarkEnd w:id="133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Необходимо совершенствовать деятельность центров психолого-педагогической, медицинской и социальной помощи, психолого-медико-педагогических комиссий, специальных учреждений, в том числе в части развития и внедрения современных реабилитационных технологий.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4" w:name="100094"/>
      <w:bookmarkEnd w:id="134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Важно совершенствовать деятельность специальных учреждений, осуществлять меры по их развитию.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5" w:name="100095"/>
      <w:bookmarkEnd w:id="135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Информационно-методическое обеспечение системы профилактики безнадзорности и правонарушений несовершеннолетних предполагает: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6" w:name="100096"/>
      <w:bookmarkEnd w:id="136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анализ и распространение лучшей практики, технологий и методов профилактики, используемых в сфере правонарушений несовершеннолетних, включая анализ и обобщение опыта формирования единого межведомственного учета несовершеннолетних и (или) семей, находящихся в социально опасном положении, посредством создания регионального банка данных;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7" w:name="100097"/>
      <w:bookmarkEnd w:id="137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просвещение родителей (законных представителей) по вопросам профилактики безнадзорности и правонарушений несовершеннолетних, устранения факторов, им способствующих;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8" w:name="100098"/>
      <w:bookmarkEnd w:id="138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разработку и использование методов воздействия на несовершеннолетних, не связанных с применением наказания, на основе проведения научных исследований в области психологии девиантного поведения несовершеннолетних.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9" w:name="100099"/>
      <w:bookmarkEnd w:id="139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Развитие кадрового потенциала системы профилактики безнадзорности и правонарушений несовершеннолетних предполагает: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0" w:name="100100"/>
      <w:bookmarkEnd w:id="140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организацию мероприятий по повышению профессионального уровня, приобретению новых компетенций руководителями и специалистами органов и учреждений системы профилактики безнадзорности и правонарушений несовершеннолетних;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1" w:name="100101"/>
      <w:bookmarkEnd w:id="141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распространение эффективного опыта профессионального образования и дополнительного профессионального образования специалистов, работающих в органах и учреждениях системы профилактики безнадзорности и правонарушений несовершеннолетних;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2" w:name="100102"/>
      <w:bookmarkEnd w:id="142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развитие деятельности педагогических сообществ (методические объединения, сетевые сообщества, ассоциации, лаборатории и др.) по актуальным вопросам профилактики безнадзорности и правонарушений несовершеннолетних.</w:t>
      </w:r>
    </w:p>
    <w:p w:rsidR="0006675E" w:rsidRPr="0006675E" w:rsidRDefault="0006675E" w:rsidP="0006675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3" w:name="100103"/>
      <w:bookmarkEnd w:id="143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VI. Ожидаемые результаты реализации Концепции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4" w:name="100104"/>
      <w:bookmarkEnd w:id="144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Итогом реализации Концепции станет сформированная система дополнительных мер, направленных на выявление и устранение причин и условий, способствующих правонарушениям и антиобщественным действиям несовершеннолетних, развитие системы профилактики безнадзорности и правонарушений несовершеннолетних.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5" w:name="100348"/>
      <w:bookmarkStart w:id="146" w:name="100105"/>
      <w:bookmarkEnd w:id="145"/>
      <w:bookmarkEnd w:id="146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Оценка эффективности реализации Концепции проводится на основе данных постоянного мониторинга. По результатам реализации Концепции к 2025 году будут достигнуты следующие целевые показатели (индикаторы):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7" w:name="100106"/>
      <w:bookmarkEnd w:id="147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снижение доли несовершеннолетних, совершивших преступления, в общей численности несовершеннолетних в возрасте от 14 до 17 лет;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8" w:name="100107"/>
      <w:bookmarkEnd w:id="148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снижение доли осужденных несовершеннолетних, совершивших повторные преступления, в общей численности несовершеннолетних, состоящих на учете в уголовно-исполнительных инспекциях;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9" w:name="100108"/>
      <w:bookmarkEnd w:id="149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повышение до 100 процентов доли несовершеннолетних, приступивших к обучению в общеобразовательных организациях, в общей численности несовершеннолетних, подлежащих обучению;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0" w:name="100349"/>
      <w:bookmarkEnd w:id="150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увеличение количества несовершеннолетних осужденных, состоящих на учете в уголовно-исполнительных инспекциях, получивших социально-психологическую и иную помощь, по отношению к общей численности несовершеннолетних осужденных, нуждающихся в ней, до 90 процентов в 2025 году;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1" w:name="100350"/>
      <w:bookmarkEnd w:id="151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снижение доли несовершеннолетних, совершивших повторные преступления, в общей численности несовершеннолетних участников преступлений;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2" w:name="100351"/>
      <w:bookmarkEnd w:id="152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снижение доли несовершеннолетних, совершивших преступления, административные правонарушения и иные антиобщественные действия, в период проведения с ними различными органами и учреждениями системы профилактики безнадзорности и правонарушений несовершеннолетних индивидуальной профилактической работы, в общей численности лиц этой возрастной категории, с которыми проводилась индивидуальная профилактическая работа.</w:t>
      </w:r>
    </w:p>
    <w:p w:rsidR="0006675E" w:rsidRPr="0006675E" w:rsidRDefault="0006675E" w:rsidP="0006675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3" w:name="100109"/>
      <w:bookmarkEnd w:id="153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VII. Реализация Концепции и ее финансовое обеспечение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4" w:name="100352"/>
      <w:bookmarkStart w:id="155" w:name="100110"/>
      <w:bookmarkEnd w:id="154"/>
      <w:bookmarkEnd w:id="155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Ответственными за реализацию Концепции являются Министерство просвещения Российской Федерации, Министерство науки и высшего образования Российской Федерации, Министерство внутренних дел Российской Федерации, Федеральная служба исполнения наказаний, Министерство здравоохранения Российской Федерации, Министерство труда и социальной защиты Российской Федерации, Федеральное агентство по делам молодежи, Федеральная служба по надзору в сфере связи, информационных технологий и массовых коммуникаций, Фонд поддержки детей, находящихся в трудной жизненной ситуации, и органы исполнительной власти субъектов Российской Федерации.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6" w:name="100111"/>
      <w:bookmarkEnd w:id="156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Планируются разработка нормативных правовых актов, направленных на реализацию положений Концепции, формирование принципа обратной связи по актуальным профильным тенденциям в среде несовершеннолетних, а также создание программы мониторинга реализации Концепции.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7" w:name="100112"/>
      <w:bookmarkEnd w:id="157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субъектах Российской Федерации предусматривается проведение работы по совершенствованию региональных программ по профилактике безнадзорности и правонарушений несовершеннолетних с учетом социально-экономических, нравственно-этических и этнических особенностей, условий, обычаев и традиций.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8" w:name="100113"/>
      <w:bookmarkEnd w:id="158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Эффективность и степень достижения ожидаемых результатов будут оцениваться на основе данных постоянного мониторинга.</w:t>
      </w:r>
    </w:p>
    <w:p w:rsidR="0006675E" w:rsidRPr="0006675E" w:rsidRDefault="0006675E" w:rsidP="0006675E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9" w:name="100114"/>
      <w:bookmarkEnd w:id="159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Реализация Концепции осуществляется заинтересованными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предусмотренных им на соответствующий финансовый год.</w:t>
      </w:r>
    </w:p>
    <w:p w:rsidR="0006675E" w:rsidRPr="0006675E" w:rsidRDefault="0006675E" w:rsidP="00066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6675E" w:rsidRPr="0006675E" w:rsidRDefault="0006675E" w:rsidP="00066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6675E" w:rsidRPr="0006675E" w:rsidRDefault="0006675E" w:rsidP="00066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6675E" w:rsidRPr="0006675E" w:rsidRDefault="0006675E" w:rsidP="0006675E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0" w:name="100353"/>
      <w:bookmarkEnd w:id="160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</w:t>
      </w:r>
    </w:p>
    <w:p w:rsidR="0006675E" w:rsidRPr="0006675E" w:rsidRDefault="0006675E" w:rsidP="0006675E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распоряжением Правительства</w:t>
      </w:r>
    </w:p>
    <w:p w:rsidR="0006675E" w:rsidRPr="0006675E" w:rsidRDefault="0006675E" w:rsidP="0006675E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06675E" w:rsidRPr="0006675E" w:rsidRDefault="0006675E" w:rsidP="0006675E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22 марта 2017 г. N 520-р</w:t>
      </w:r>
    </w:p>
    <w:p w:rsidR="0006675E" w:rsidRPr="0006675E" w:rsidRDefault="0006675E" w:rsidP="0006675E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1" w:name="100354"/>
      <w:bookmarkStart w:id="162" w:name="100116"/>
      <w:bookmarkStart w:id="163" w:name="100117"/>
      <w:bookmarkStart w:id="164" w:name="100118"/>
      <w:bookmarkStart w:id="165" w:name="100119"/>
      <w:bookmarkStart w:id="166" w:name="100120"/>
      <w:bookmarkStart w:id="167" w:name="100121"/>
      <w:bookmarkStart w:id="168" w:name="100122"/>
      <w:bookmarkStart w:id="169" w:name="100123"/>
      <w:bookmarkStart w:id="170" w:name="100124"/>
      <w:bookmarkStart w:id="171" w:name="100125"/>
      <w:bookmarkStart w:id="172" w:name="100126"/>
      <w:bookmarkStart w:id="173" w:name="100127"/>
      <w:bookmarkStart w:id="174" w:name="100128"/>
      <w:bookmarkStart w:id="175" w:name="100129"/>
      <w:bookmarkStart w:id="176" w:name="100130"/>
      <w:bookmarkStart w:id="177" w:name="100131"/>
      <w:bookmarkStart w:id="178" w:name="100132"/>
      <w:bookmarkStart w:id="179" w:name="100133"/>
      <w:bookmarkStart w:id="180" w:name="100134"/>
      <w:bookmarkStart w:id="181" w:name="100135"/>
      <w:bookmarkStart w:id="182" w:name="100136"/>
      <w:bookmarkStart w:id="183" w:name="100137"/>
      <w:bookmarkStart w:id="184" w:name="100138"/>
      <w:bookmarkStart w:id="185" w:name="100139"/>
      <w:bookmarkStart w:id="186" w:name="100140"/>
      <w:bookmarkStart w:id="187" w:name="100141"/>
      <w:bookmarkStart w:id="188" w:name="100142"/>
      <w:bookmarkStart w:id="189" w:name="100143"/>
      <w:bookmarkStart w:id="190" w:name="100144"/>
      <w:bookmarkStart w:id="191" w:name="100145"/>
      <w:bookmarkStart w:id="192" w:name="100146"/>
      <w:bookmarkStart w:id="193" w:name="100147"/>
      <w:bookmarkStart w:id="194" w:name="100148"/>
      <w:bookmarkStart w:id="195" w:name="100149"/>
      <w:bookmarkStart w:id="196" w:name="100150"/>
      <w:bookmarkStart w:id="197" w:name="100151"/>
      <w:bookmarkStart w:id="198" w:name="100152"/>
      <w:bookmarkStart w:id="199" w:name="100153"/>
      <w:bookmarkStart w:id="200" w:name="100154"/>
      <w:bookmarkStart w:id="201" w:name="100155"/>
      <w:bookmarkStart w:id="202" w:name="100156"/>
      <w:bookmarkStart w:id="203" w:name="100157"/>
      <w:bookmarkStart w:id="204" w:name="100158"/>
      <w:bookmarkStart w:id="205" w:name="100159"/>
      <w:bookmarkStart w:id="206" w:name="100160"/>
      <w:bookmarkStart w:id="207" w:name="100161"/>
      <w:bookmarkStart w:id="208" w:name="100162"/>
      <w:bookmarkStart w:id="209" w:name="100163"/>
      <w:bookmarkStart w:id="210" w:name="100164"/>
      <w:bookmarkStart w:id="211" w:name="100165"/>
      <w:bookmarkStart w:id="212" w:name="100166"/>
      <w:bookmarkStart w:id="213" w:name="100167"/>
      <w:bookmarkStart w:id="214" w:name="100168"/>
      <w:bookmarkStart w:id="215" w:name="100169"/>
      <w:bookmarkStart w:id="216" w:name="100170"/>
      <w:bookmarkStart w:id="217" w:name="100171"/>
      <w:bookmarkStart w:id="218" w:name="100172"/>
      <w:bookmarkStart w:id="219" w:name="100173"/>
      <w:bookmarkStart w:id="220" w:name="100174"/>
      <w:bookmarkStart w:id="221" w:name="100175"/>
      <w:bookmarkStart w:id="222" w:name="100176"/>
      <w:bookmarkStart w:id="223" w:name="100177"/>
      <w:bookmarkStart w:id="224" w:name="100178"/>
      <w:bookmarkStart w:id="225" w:name="100179"/>
      <w:bookmarkStart w:id="226" w:name="100180"/>
      <w:bookmarkStart w:id="227" w:name="100181"/>
      <w:bookmarkStart w:id="228" w:name="100182"/>
      <w:bookmarkStart w:id="229" w:name="100183"/>
      <w:bookmarkStart w:id="230" w:name="100184"/>
      <w:bookmarkStart w:id="231" w:name="100185"/>
      <w:bookmarkStart w:id="232" w:name="100186"/>
      <w:bookmarkStart w:id="233" w:name="100187"/>
      <w:bookmarkStart w:id="234" w:name="100188"/>
      <w:bookmarkStart w:id="235" w:name="100189"/>
      <w:bookmarkStart w:id="236" w:name="100190"/>
      <w:bookmarkStart w:id="237" w:name="100191"/>
      <w:bookmarkStart w:id="238" w:name="100192"/>
      <w:bookmarkStart w:id="239" w:name="100193"/>
      <w:bookmarkStart w:id="240" w:name="100194"/>
      <w:bookmarkStart w:id="241" w:name="100195"/>
      <w:bookmarkStart w:id="242" w:name="100196"/>
      <w:bookmarkStart w:id="243" w:name="100197"/>
      <w:bookmarkStart w:id="244" w:name="100198"/>
      <w:bookmarkStart w:id="245" w:name="100199"/>
      <w:bookmarkStart w:id="246" w:name="100200"/>
      <w:bookmarkStart w:id="247" w:name="100201"/>
      <w:bookmarkStart w:id="248" w:name="100202"/>
      <w:bookmarkStart w:id="249" w:name="100203"/>
      <w:bookmarkStart w:id="250" w:name="100204"/>
      <w:bookmarkStart w:id="251" w:name="100205"/>
      <w:bookmarkStart w:id="252" w:name="100206"/>
      <w:bookmarkStart w:id="253" w:name="100207"/>
      <w:bookmarkStart w:id="254" w:name="100208"/>
      <w:bookmarkStart w:id="255" w:name="100209"/>
      <w:bookmarkStart w:id="256" w:name="100210"/>
      <w:bookmarkStart w:id="257" w:name="100211"/>
      <w:bookmarkStart w:id="258" w:name="100212"/>
      <w:bookmarkStart w:id="259" w:name="100213"/>
      <w:bookmarkStart w:id="260" w:name="100214"/>
      <w:bookmarkStart w:id="261" w:name="100215"/>
      <w:bookmarkStart w:id="262" w:name="100216"/>
      <w:bookmarkStart w:id="263" w:name="100217"/>
      <w:bookmarkStart w:id="264" w:name="100218"/>
      <w:bookmarkStart w:id="265" w:name="100219"/>
      <w:bookmarkStart w:id="266" w:name="100220"/>
      <w:bookmarkStart w:id="267" w:name="100221"/>
      <w:bookmarkStart w:id="268" w:name="100222"/>
      <w:bookmarkStart w:id="269" w:name="100223"/>
      <w:bookmarkStart w:id="270" w:name="100224"/>
      <w:bookmarkStart w:id="271" w:name="100225"/>
      <w:bookmarkStart w:id="272" w:name="100226"/>
      <w:bookmarkStart w:id="273" w:name="100227"/>
      <w:bookmarkStart w:id="274" w:name="100228"/>
      <w:bookmarkStart w:id="275" w:name="100229"/>
      <w:bookmarkStart w:id="276" w:name="100230"/>
      <w:bookmarkStart w:id="277" w:name="100231"/>
      <w:bookmarkStart w:id="278" w:name="100232"/>
      <w:bookmarkStart w:id="279" w:name="100233"/>
      <w:bookmarkStart w:id="280" w:name="100234"/>
      <w:bookmarkStart w:id="281" w:name="100235"/>
      <w:bookmarkStart w:id="282" w:name="100236"/>
      <w:bookmarkStart w:id="283" w:name="100237"/>
      <w:bookmarkStart w:id="284" w:name="100238"/>
      <w:bookmarkStart w:id="285" w:name="100239"/>
      <w:bookmarkStart w:id="286" w:name="100240"/>
      <w:bookmarkStart w:id="287" w:name="100241"/>
      <w:bookmarkStart w:id="288" w:name="100242"/>
      <w:bookmarkStart w:id="289" w:name="100243"/>
      <w:bookmarkStart w:id="290" w:name="100244"/>
      <w:bookmarkStart w:id="291" w:name="100245"/>
      <w:bookmarkStart w:id="292" w:name="100246"/>
      <w:bookmarkStart w:id="293" w:name="100247"/>
      <w:bookmarkStart w:id="294" w:name="100248"/>
      <w:bookmarkStart w:id="295" w:name="100249"/>
      <w:bookmarkStart w:id="296" w:name="100250"/>
      <w:bookmarkStart w:id="297" w:name="100251"/>
      <w:bookmarkStart w:id="298" w:name="100252"/>
      <w:bookmarkStart w:id="299" w:name="100253"/>
      <w:bookmarkStart w:id="300" w:name="100254"/>
      <w:bookmarkStart w:id="301" w:name="100255"/>
      <w:bookmarkStart w:id="302" w:name="100256"/>
      <w:bookmarkStart w:id="303" w:name="100257"/>
      <w:bookmarkStart w:id="304" w:name="100258"/>
      <w:bookmarkStart w:id="305" w:name="100259"/>
      <w:bookmarkStart w:id="306" w:name="100260"/>
      <w:bookmarkStart w:id="307" w:name="100261"/>
      <w:bookmarkStart w:id="308" w:name="100262"/>
      <w:bookmarkStart w:id="309" w:name="100263"/>
      <w:bookmarkStart w:id="310" w:name="100264"/>
      <w:bookmarkStart w:id="311" w:name="100265"/>
      <w:bookmarkStart w:id="312" w:name="100266"/>
      <w:bookmarkStart w:id="313" w:name="100267"/>
      <w:bookmarkStart w:id="314" w:name="100268"/>
      <w:bookmarkStart w:id="315" w:name="100269"/>
      <w:bookmarkStart w:id="316" w:name="100270"/>
      <w:bookmarkStart w:id="317" w:name="100271"/>
      <w:bookmarkStart w:id="318" w:name="100272"/>
      <w:bookmarkStart w:id="319" w:name="100273"/>
      <w:bookmarkStart w:id="320" w:name="100274"/>
      <w:bookmarkStart w:id="321" w:name="100275"/>
      <w:bookmarkStart w:id="322" w:name="100276"/>
      <w:bookmarkStart w:id="323" w:name="100277"/>
      <w:bookmarkStart w:id="324" w:name="100278"/>
      <w:bookmarkStart w:id="325" w:name="100279"/>
      <w:bookmarkStart w:id="326" w:name="100280"/>
      <w:bookmarkStart w:id="327" w:name="100281"/>
      <w:bookmarkStart w:id="328" w:name="100282"/>
      <w:bookmarkStart w:id="329" w:name="100283"/>
      <w:bookmarkStart w:id="330" w:name="100284"/>
      <w:bookmarkStart w:id="331" w:name="100285"/>
      <w:bookmarkStart w:id="332" w:name="100286"/>
      <w:bookmarkStart w:id="333" w:name="100287"/>
      <w:bookmarkStart w:id="334" w:name="100288"/>
      <w:bookmarkStart w:id="335" w:name="100289"/>
      <w:bookmarkStart w:id="336" w:name="100290"/>
      <w:bookmarkStart w:id="337" w:name="100291"/>
      <w:bookmarkStart w:id="338" w:name="100292"/>
      <w:bookmarkStart w:id="339" w:name="100293"/>
      <w:bookmarkStart w:id="340" w:name="100294"/>
      <w:bookmarkStart w:id="341" w:name="100295"/>
      <w:bookmarkStart w:id="342" w:name="100296"/>
      <w:bookmarkStart w:id="343" w:name="100297"/>
      <w:bookmarkStart w:id="344" w:name="100298"/>
      <w:bookmarkStart w:id="345" w:name="100299"/>
      <w:bookmarkStart w:id="346" w:name="100300"/>
      <w:bookmarkStart w:id="347" w:name="100301"/>
      <w:bookmarkStart w:id="348" w:name="100302"/>
      <w:bookmarkStart w:id="349" w:name="100303"/>
      <w:bookmarkStart w:id="350" w:name="100304"/>
      <w:bookmarkStart w:id="351" w:name="100305"/>
      <w:bookmarkStart w:id="352" w:name="100115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ПЛАН МЕРОПРИЯТИЙ</w:t>
      </w:r>
    </w:p>
    <w:p w:rsidR="0006675E" w:rsidRPr="0006675E" w:rsidRDefault="0006675E" w:rsidP="0006675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 2021 - 2025 ГОДЫ ПО РЕАЛИЗАЦИИ КОНЦЕПЦИИ РАЗВИТИЯ</w:t>
      </w:r>
    </w:p>
    <w:p w:rsidR="0006675E" w:rsidRPr="0006675E" w:rsidRDefault="0006675E" w:rsidP="0006675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СИСТЕМЫ ПРОФИЛАКТИКИ БЕЗНАДЗОРНОСТИ И ПРАВОНАРУШЕНИЙ</w:t>
      </w:r>
    </w:p>
    <w:p w:rsidR="0006675E" w:rsidRPr="0006675E" w:rsidRDefault="0006675E" w:rsidP="0006675E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6675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НЕСОВЕРШЕННОЛЕТНИХ НА ПЕРИОД ДО 2025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3633"/>
        <w:gridCol w:w="1153"/>
        <w:gridCol w:w="2429"/>
        <w:gridCol w:w="1844"/>
      </w:tblGrid>
      <w:tr w:rsidR="0006675E" w:rsidRPr="0006675E" w:rsidTr="0006675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53" w:name="100355"/>
            <w:bookmarkEnd w:id="353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54" w:name="100356"/>
            <w:bookmarkEnd w:id="354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55" w:name="100357"/>
            <w:bookmarkEnd w:id="355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Форма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56" w:name="100358"/>
            <w:bookmarkEnd w:id="356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06675E" w:rsidRPr="0006675E" w:rsidTr="0006675E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57" w:name="100359"/>
            <w:bookmarkEnd w:id="357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I. Совершенствование нормативно-правового регулирования в сфере профилактики безнадзорности и правонарушений несовершеннолетних</w:t>
            </w:r>
          </w:p>
        </w:tc>
      </w:tr>
      <w:tr w:rsidR="0006675E" w:rsidRPr="0006675E" w:rsidTr="00066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58" w:name="100360"/>
            <w:bookmarkEnd w:id="358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59" w:name="100361"/>
            <w:bookmarkEnd w:id="359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Совершенствование законодательства Российской Федерации в сфере профилактики безнадзорности и правонарушений несовершеннолетних, в том числе в части регулирования вопросов электронного обмена информацией между органами и учреждениями системы профилактики безнадзорности и правонарушений несовершеннолетних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60" w:name="100362"/>
            <w:bookmarkEnd w:id="360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 квартал 2022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61" w:name="100363"/>
            <w:bookmarkEnd w:id="361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внесение в Правительство Российской Федерации проекта федерального закона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62" w:name="100364"/>
            <w:bookmarkEnd w:id="362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Минпросвещения России,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заинтересованные федеральные органы исполнительной власти и организации,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органы исполнительной власти субъектов </w:t>
            </w: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</w:tr>
      <w:tr w:rsidR="0006675E" w:rsidRPr="0006675E" w:rsidTr="00066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63" w:name="100365"/>
            <w:bookmarkEnd w:id="363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64" w:name="100366"/>
            <w:bookmarkEnd w:id="364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предложений по совершенствованию законодательства Российской Федерации в целях регулирования оборота товаров, содержащих сжиженный углеводородный газ, использование которых не по назначению может представлять угрозу для жизни и (или) здоровья несовершеннолетних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65" w:name="100367"/>
            <w:bookmarkEnd w:id="365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II квартал 2021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66" w:name="100368"/>
            <w:bookmarkEnd w:id="366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67" w:name="100369"/>
            <w:bookmarkEnd w:id="367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Минпросвещения России,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Минпромторг</w:t>
            </w:r>
            <w:proofErr w:type="spellEnd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заинтересованные федеральные органы власти</w:t>
            </w:r>
          </w:p>
        </w:tc>
      </w:tr>
      <w:tr w:rsidR="0006675E" w:rsidRPr="0006675E" w:rsidTr="00066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68" w:name="100370"/>
            <w:bookmarkEnd w:id="368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69" w:name="100371"/>
            <w:bookmarkEnd w:id="369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Актуализация </w:t>
            </w:r>
            <w:hyperlink r:id="rId16" w:anchor="104697" w:history="1">
              <w:r w:rsidRPr="0006675E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формы</w:t>
              </w:r>
            </w:hyperlink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федерального статистического наблюдения N 1-НД "Сведения о численности детей и подростков в возрасте с 7 - 18 лет, не обучающихся в образовательных учреждениях"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70" w:name="100372"/>
            <w:bookmarkEnd w:id="370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IV квартал 2021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71" w:name="100373"/>
            <w:bookmarkEnd w:id="371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приказ Росстата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72" w:name="100374"/>
            <w:bookmarkEnd w:id="372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Минпросвещения России,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Росстат,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заинтересованные федеральные органы исполнительной власти</w:t>
            </w:r>
          </w:p>
        </w:tc>
      </w:tr>
      <w:tr w:rsidR="0006675E" w:rsidRPr="0006675E" w:rsidTr="0006675E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73" w:name="100375"/>
            <w:bookmarkEnd w:id="373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II. Развитие эффективной модели системы профилактики безнадзорности и правонарушений несовершеннолетних</w:t>
            </w:r>
          </w:p>
        </w:tc>
      </w:tr>
      <w:tr w:rsidR="0006675E" w:rsidRPr="0006675E" w:rsidTr="00066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74" w:name="100376"/>
            <w:bookmarkEnd w:id="374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75" w:name="100377"/>
            <w:bookmarkEnd w:id="375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предложений по расширению категорий несовершеннолетних, подлежащих помещению в центр временного содержания для несовершеннолетних правонарушителей органов внутренних дел в связи с совершением неоднократных самовольных уходов из дома и специализированных учреждений и административных правонарушений, в том числе до достижения возраста, с которого наступает административная ответственность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76" w:name="100378"/>
            <w:bookmarkEnd w:id="376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IV квартал 2021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77" w:name="100379"/>
            <w:bookmarkEnd w:id="377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78" w:name="100380"/>
            <w:bookmarkEnd w:id="378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МВД России,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Минпросвещения России,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заинтересованные федеральные органы исполнительной власти</w:t>
            </w:r>
          </w:p>
        </w:tc>
      </w:tr>
      <w:tr w:rsidR="0006675E" w:rsidRPr="0006675E" w:rsidTr="00066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79" w:name="100381"/>
            <w:bookmarkEnd w:id="379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0" w:name="100382"/>
            <w:bookmarkEnd w:id="380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Проработка вопроса о создании на базе социально-реабилитационных центров для несовершеннолетних стационарных отделений для </w:t>
            </w: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организации работы с несовершеннолетними, совершившими систематические самовольные уходы из дома и специализированных учреждений, а также с несовершеннолетними, совершившими административное правонарушение, не достигшими возраста наступления административной ответственности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1" w:name="100383"/>
            <w:bookmarkEnd w:id="381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IV квартал 2021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2" w:name="100384"/>
            <w:bookmarkEnd w:id="382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3" w:name="100385"/>
            <w:bookmarkEnd w:id="383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органы исполнительной власти субъектов </w:t>
            </w: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Российской Федерации в сфере социального обслуживания</w:t>
            </w:r>
          </w:p>
        </w:tc>
      </w:tr>
      <w:tr w:rsidR="0006675E" w:rsidRPr="0006675E" w:rsidTr="00066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4" w:name="100386"/>
            <w:bookmarkEnd w:id="384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5" w:name="100387"/>
            <w:bookmarkEnd w:id="385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и проведение Всероссийского дня правовой помощи детям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6" w:name="100388"/>
            <w:bookmarkEnd w:id="386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IV квартал 2021 г.,</w:t>
            </w:r>
          </w:p>
          <w:p w:rsidR="0006675E" w:rsidRPr="0006675E" w:rsidRDefault="0006675E" w:rsidP="0006675E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далее - 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7" w:name="100389"/>
            <w:bookmarkEnd w:id="387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отчет о реализации, направленный в Минюст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8" w:name="100390"/>
            <w:bookmarkEnd w:id="388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Минюст России</w:t>
            </w:r>
          </w:p>
        </w:tc>
      </w:tr>
      <w:tr w:rsidR="0006675E" w:rsidRPr="0006675E" w:rsidTr="00066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9" w:name="100391"/>
            <w:bookmarkEnd w:id="389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0" w:name="100392"/>
            <w:bookmarkEnd w:id="390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Обеспечение обобщения и тиражирования эффективного опыта, современных технологий профилактической работы, в том числе в рамках создания региональных ресурсных центров, повышение профессионального уровня специалистов органов и учреждений системы профилактики безнадзорности и правонарушений несовершеннолетних, в том числе на базе специальных учебно-воспитательных учреждений закрытого и открытого типа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1" w:name="100393"/>
            <w:bookmarkEnd w:id="391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IV квартал 2021 г.,</w:t>
            </w:r>
          </w:p>
          <w:p w:rsidR="0006675E" w:rsidRPr="0006675E" w:rsidRDefault="0006675E" w:rsidP="0006675E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далее - 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2" w:name="100394"/>
            <w:bookmarkEnd w:id="392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обновленный реестр ресурсных центров, размещенный в информационно-телекоммуникационной сети "Интернет" (далее - сеть "Интернет")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3" w:name="100395"/>
            <w:bookmarkEnd w:id="393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Минпросвещения России,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06675E" w:rsidRPr="0006675E" w:rsidTr="00066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4" w:name="100396"/>
            <w:bookmarkEnd w:id="394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5" w:name="100397"/>
            <w:bookmarkEnd w:id="395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Мероприятия по популяризации и информированию населения о возможностях получения экстренной психологической помощи, организация деятельности групп мобильной помощи специалистами органов и учреждений системы профилактики безнадзорности и правонарушений </w:t>
            </w: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несовершеннолетних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6" w:name="100398"/>
            <w:bookmarkEnd w:id="396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III квартал 2021 г.,</w:t>
            </w:r>
          </w:p>
          <w:p w:rsidR="0006675E" w:rsidRPr="0006675E" w:rsidRDefault="0006675E" w:rsidP="0006675E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далее - 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7" w:name="100399"/>
            <w:bookmarkEnd w:id="397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отчет о реализации мероприятий, направленный в Минпросвещения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8" w:name="100400"/>
            <w:bookmarkEnd w:id="398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Фонд поддержки детей, находящихся в трудной жизненной ситуации,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06675E" w:rsidRPr="0006675E" w:rsidTr="00066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9" w:name="100401"/>
            <w:bookmarkEnd w:id="399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0" w:name="100402"/>
            <w:bookmarkEnd w:id="400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и обеспечение мониторинга новых социально негативных явлений в детско-молодежной среде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1" w:name="100403"/>
            <w:bookmarkEnd w:id="401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IV квартал 2021 г.,</w:t>
            </w:r>
          </w:p>
          <w:p w:rsidR="0006675E" w:rsidRPr="0006675E" w:rsidRDefault="0006675E" w:rsidP="0006675E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далее - 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2" w:name="100404"/>
            <w:bookmarkEnd w:id="402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информационно-профилактические материалы, направленные в субъекты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3" w:name="100405"/>
            <w:bookmarkEnd w:id="403"/>
            <w:proofErr w:type="spellStart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Росмолодежь</w:t>
            </w:r>
            <w:proofErr w:type="spellEnd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Минпросвещения России,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заинтересованные федеральные органы исполнительной власти,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06675E" w:rsidRPr="0006675E" w:rsidTr="00066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4" w:name="100406"/>
            <w:bookmarkEnd w:id="404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5" w:name="100407"/>
            <w:bookmarkEnd w:id="405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методических рекомендаций для несовершеннолетних, родителей (законных представителей) несовершеннолетних, наглядных информационных материалов по безопасному использованию сети "Интернет" в целях предотвращения преступлений, совершаемых с ее использованием как самими несовершеннолетними, так и в отношении 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6" w:name="100408"/>
            <w:bookmarkEnd w:id="406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IV квартал 2021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7" w:name="100409"/>
            <w:bookmarkEnd w:id="407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методические рекомендации, наглядные информационные материалы, размещенные на сайте Минпросвещения России в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8" w:name="100410"/>
            <w:bookmarkEnd w:id="408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Минпросвещения России,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заинтересованные федеральные органы исполнительной власти,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06675E" w:rsidRPr="0006675E" w:rsidTr="00066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9" w:name="100411"/>
            <w:bookmarkEnd w:id="409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0" w:name="100412"/>
            <w:bookmarkEnd w:id="410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методических рекомендаций для несовершеннолетних, родителей (законных представителей) несовершеннолетних, информационно-наглядных материалов, памяток для обучающихся по предотвращению вовлечения в зависимое (</w:t>
            </w:r>
            <w:proofErr w:type="spellStart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аддиктивное</w:t>
            </w:r>
            <w:proofErr w:type="spellEnd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поведение, профилактике рискованного, </w:t>
            </w: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деструктивного и </w:t>
            </w:r>
            <w:proofErr w:type="spellStart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аутодеструктивного</w:t>
            </w:r>
            <w:proofErr w:type="spellEnd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поведения несовершеннолетних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1" w:name="100413"/>
            <w:bookmarkEnd w:id="411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II квартал 2022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2" w:name="100414"/>
            <w:bookmarkEnd w:id="412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методические рекомендации, информационно-наглядные материалы, размещенные на сайте Минпросвещения России в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3" w:name="100415"/>
            <w:bookmarkEnd w:id="413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Минпросвещения России,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заинтересованные федеральные органы исполнительной власти и организации,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органы исполнительной власти субъектов </w:t>
            </w: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</w:tr>
      <w:tr w:rsidR="0006675E" w:rsidRPr="0006675E" w:rsidTr="00066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4" w:name="100416"/>
            <w:bookmarkEnd w:id="414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5" w:name="100417"/>
            <w:bookmarkEnd w:id="415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системы мониторинга профилактики правонарушений несовершеннолетних, обучающихся в образовательных организациях высшего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6" w:name="100418"/>
            <w:bookmarkEnd w:id="416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IV квартал 2022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7" w:name="100419"/>
            <w:bookmarkEnd w:id="417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8" w:name="100420"/>
            <w:bookmarkEnd w:id="418"/>
            <w:proofErr w:type="spellStart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заинтересованные федеральные органы исполнительной власти,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06675E" w:rsidRPr="0006675E" w:rsidTr="00066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9" w:name="100421"/>
            <w:bookmarkEnd w:id="419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0" w:name="100422"/>
            <w:bookmarkEnd w:id="420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информационно-методических материалов для профессиональных образовательных организаций и образовательных организаций высшего образования по профилактике травли (буллинга)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1" w:name="100423"/>
            <w:bookmarkEnd w:id="421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IV квартал 2022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2" w:name="100424"/>
            <w:bookmarkEnd w:id="422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информационно-методические материалы, размещенные в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3" w:name="100425"/>
            <w:bookmarkEnd w:id="423"/>
            <w:proofErr w:type="spellStart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России,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Минпросвещения России,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заинтересованные федеральные органы исполнительной власти</w:t>
            </w:r>
          </w:p>
        </w:tc>
      </w:tr>
      <w:tr w:rsidR="0006675E" w:rsidRPr="0006675E" w:rsidTr="00066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4" w:name="100426"/>
            <w:bookmarkEnd w:id="424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5" w:name="100427"/>
            <w:bookmarkEnd w:id="425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Предоставление социальных услуг семьям с детьми, признанным нуждающимися в социальном обслуживании, в кризисных центрах (отделениях)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6" w:name="100428"/>
            <w:bookmarkEnd w:id="426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III квартал 2021 г.,</w:t>
            </w:r>
          </w:p>
          <w:p w:rsidR="0006675E" w:rsidRPr="0006675E" w:rsidRDefault="0006675E" w:rsidP="0006675E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далее - 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7" w:name="100429"/>
            <w:bookmarkEnd w:id="427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8" w:name="100430"/>
            <w:bookmarkEnd w:id="428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Минтруд России,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заинтересованные федеральные органы исполнительной власти,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06675E" w:rsidRPr="0006675E" w:rsidTr="00066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9" w:name="100431"/>
            <w:bookmarkEnd w:id="429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0" w:name="100432"/>
            <w:bookmarkEnd w:id="430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Обеспечение поддержки детских и молодежных социально ориентированных объединений, реализующих мероприятия в сфере профилактики безнадзорности и </w:t>
            </w: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правонарушений несовершеннолетних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1" w:name="100433"/>
            <w:bookmarkEnd w:id="431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IV квартал 2021 г.,</w:t>
            </w:r>
          </w:p>
          <w:p w:rsidR="0006675E" w:rsidRPr="0006675E" w:rsidRDefault="0006675E" w:rsidP="0006675E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далее - 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2" w:name="100434"/>
            <w:bookmarkEnd w:id="432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отчет о реализации мероприятий, направленный в Минпросвещения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3" w:name="100435"/>
            <w:bookmarkEnd w:id="433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06675E" w:rsidRPr="0006675E" w:rsidTr="00066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4" w:name="100436"/>
            <w:bookmarkEnd w:id="434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5" w:name="100437"/>
            <w:bookmarkEnd w:id="435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и реализация программ поддержки молодежных и подростковых общественных организаций, волонтерского движения, программ по трудоустройству несовершеннолетних, в том числе находящихся в социально опасном положении, развитию спорта и пропаганде здорового образа жизни, духовно-нравственному воспитанию подрастающего поколения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6" w:name="100438"/>
            <w:bookmarkEnd w:id="436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IV квартал 2021 г.,</w:t>
            </w:r>
          </w:p>
          <w:p w:rsidR="0006675E" w:rsidRPr="0006675E" w:rsidRDefault="0006675E" w:rsidP="0006675E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далее - 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7" w:name="100439"/>
            <w:bookmarkEnd w:id="437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отчет о реализации программ, направленный в Минпросвещения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8" w:name="100440"/>
            <w:bookmarkEnd w:id="438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06675E" w:rsidRPr="0006675E" w:rsidTr="00066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9" w:name="100441"/>
            <w:bookmarkEnd w:id="439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0" w:name="100442"/>
            <w:bookmarkEnd w:id="440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Разработка и реализация комплексных социально-психологических программ, направленных на реабилитацию и </w:t>
            </w:r>
            <w:proofErr w:type="spellStart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ресоциализацию</w:t>
            </w:r>
            <w:proofErr w:type="spellEnd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несовершеннолетних правонарушителей, в том числе состоящих на учете в учреждениях уголовно-исполнительной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1" w:name="100443"/>
            <w:bookmarkEnd w:id="441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IV квартал 2021 г.,</w:t>
            </w:r>
          </w:p>
          <w:p w:rsidR="0006675E" w:rsidRPr="0006675E" w:rsidRDefault="0006675E" w:rsidP="0006675E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далее - 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2" w:name="100444"/>
            <w:bookmarkEnd w:id="442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отчет о реализации программ, направленный в Минпросвещения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3" w:name="100445"/>
            <w:bookmarkEnd w:id="443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ФСИН России,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Минпросвещения России</w:t>
            </w:r>
          </w:p>
        </w:tc>
      </w:tr>
      <w:tr w:rsidR="0006675E" w:rsidRPr="0006675E" w:rsidTr="00066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4" w:name="100446"/>
            <w:bookmarkEnd w:id="444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5" w:name="100447"/>
            <w:bookmarkEnd w:id="445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и реализация региональных программ по развитию системы внешкольной работы с несовершеннолетними, сети учреждений дополнительного образования и организаций отдыха и оздоровления детей, направленных на обеспечение занятости несовершеннолетних, в том числе находящихся в трудной жизненной ситуации, а также состоящих на профилактическом учете в органах внутренних дел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6" w:name="100448"/>
            <w:bookmarkEnd w:id="446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IV квартал 2021 г.,</w:t>
            </w:r>
          </w:p>
          <w:p w:rsidR="0006675E" w:rsidRPr="0006675E" w:rsidRDefault="0006675E" w:rsidP="0006675E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далее - 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7" w:name="100449"/>
            <w:bookmarkEnd w:id="447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региональные программы, направленные в Минпросвещения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8" w:name="100450"/>
            <w:bookmarkEnd w:id="448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Минпросвещения России</w:t>
            </w:r>
          </w:p>
        </w:tc>
      </w:tr>
      <w:tr w:rsidR="0006675E" w:rsidRPr="0006675E" w:rsidTr="00066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9" w:name="100451"/>
            <w:bookmarkEnd w:id="449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0" w:name="100452"/>
            <w:bookmarkEnd w:id="450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Обеспечение методического сопровождения деятельности комиссий по делам несовершеннолетних и защите их прав по координации индивидуальной профилактической работы в </w:t>
            </w: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отношении несовершеннолетних, состоящих на учете в уголовно-исполнительных инспекциях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1" w:name="100453"/>
            <w:bookmarkEnd w:id="451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IV квартал 2022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2" w:name="100454"/>
            <w:bookmarkEnd w:id="452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информационно-аналитические материалы, направленные в субъекты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3" w:name="100455"/>
            <w:bookmarkEnd w:id="453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Минпросвещения России,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ФСИН России,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заинтересованные федеральные органы </w:t>
            </w: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исполнительной власти,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06675E" w:rsidRPr="0006675E" w:rsidTr="00066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4" w:name="100456"/>
            <w:bookmarkEnd w:id="454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5" w:name="100457"/>
            <w:bookmarkEnd w:id="455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уголовно-исполнительных инспекциях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6" w:name="100458"/>
            <w:bookmarkEnd w:id="456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IV квартал 2022 г.,</w:t>
            </w:r>
          </w:p>
          <w:p w:rsidR="0006675E" w:rsidRPr="0006675E" w:rsidRDefault="0006675E" w:rsidP="0006675E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далее - 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7" w:name="100459"/>
            <w:bookmarkEnd w:id="457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отчет в Минпросвещения России об увеличении численности несовершеннолетних осужденных, состоящих на учете в уголовно-исполнительных инспекциях, получивших социально-психологическую и иную помощь, по отношению к общей численности несовершеннолетних осужденных, нуждающихся в 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8" w:name="100460"/>
            <w:bookmarkEnd w:id="458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ФСИН России,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заинтересованные федеральные органы исполнительной власти</w:t>
            </w:r>
          </w:p>
        </w:tc>
      </w:tr>
      <w:tr w:rsidR="0006675E" w:rsidRPr="0006675E" w:rsidTr="00066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9" w:name="100461"/>
            <w:bookmarkEnd w:id="459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0" w:name="100462"/>
            <w:bookmarkEnd w:id="460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Экспертно-методическое сопровождение общеобразовательных организаций в части деятельности социальных педагогов в сфере профилактики безнадзорности и правонарушений несовершеннолетних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1" w:name="100463"/>
            <w:bookmarkEnd w:id="461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III квартал 2021 г.,</w:t>
            </w:r>
          </w:p>
          <w:p w:rsidR="0006675E" w:rsidRPr="0006675E" w:rsidRDefault="0006675E" w:rsidP="0006675E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далее - 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2" w:name="100464"/>
            <w:bookmarkEnd w:id="462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информационно-методические материалы, направленные в органы исполнительной власти субъектов Российской Федерации, осуществляющие государственное управление в сфере образования, и комиссии по делам несовершеннолетних и защите их прав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3" w:name="100465"/>
            <w:bookmarkEnd w:id="463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Минпросвещения России,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06675E" w:rsidRPr="0006675E" w:rsidTr="00066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4" w:name="100466"/>
            <w:bookmarkEnd w:id="464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5" w:name="100467"/>
            <w:bookmarkEnd w:id="465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и реализация мер, обеспечивающих социально значимую деятельность несовершеннолетних, находящихся в конфликте с законом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6" w:name="100468"/>
            <w:bookmarkEnd w:id="466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IV квартал 2021 г.,</w:t>
            </w:r>
          </w:p>
          <w:p w:rsidR="0006675E" w:rsidRPr="0006675E" w:rsidRDefault="0006675E" w:rsidP="0006675E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далее - 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7" w:name="100469"/>
            <w:bookmarkEnd w:id="467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отчет о реализации мер, направленный в Минпросвещения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8" w:name="100470"/>
            <w:bookmarkEnd w:id="468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Фонд поддержки детей, находящихся в трудной жизненной ситуации,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06675E" w:rsidRPr="0006675E" w:rsidTr="00066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9" w:name="100471"/>
            <w:bookmarkEnd w:id="469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0" w:name="100472"/>
            <w:bookmarkEnd w:id="470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и реализация мер, обеспечивающих развитие региональных систем безопасного детства, снижение агрессивности в подростковой среде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1" w:name="100473"/>
            <w:bookmarkEnd w:id="471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IV квартал 2021 г.,</w:t>
            </w:r>
          </w:p>
          <w:p w:rsidR="0006675E" w:rsidRPr="0006675E" w:rsidRDefault="0006675E" w:rsidP="0006675E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далее - 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2" w:name="100474"/>
            <w:bookmarkEnd w:id="472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отчет о реализации мер, направленный в Минпросвещения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3" w:name="100475"/>
            <w:bookmarkEnd w:id="473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Фонд поддержки детей, находящихся в трудной жизненной ситуации,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06675E" w:rsidRPr="0006675E" w:rsidTr="00066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4" w:name="100476"/>
            <w:bookmarkEnd w:id="474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5" w:name="100477"/>
            <w:bookmarkEnd w:id="475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Обеспечение условий для оказания психолого-педагогической и медицинской помощи в субъектах Российской Федерации детям и подросткам, имеющим психологические травмы, пострадавшим от насилия либо жестокого обращения или ставшим свидетелями таких противоправных действий, в том числе для реализации задач расследования преступлений, связанных с несовершеннолетними, различных процессуальных статусов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6" w:name="100478"/>
            <w:bookmarkEnd w:id="476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III квартал 2022 г.,</w:t>
            </w:r>
          </w:p>
          <w:p w:rsidR="0006675E" w:rsidRPr="0006675E" w:rsidRDefault="0006675E" w:rsidP="0006675E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далее - 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7" w:name="100479"/>
            <w:bookmarkEnd w:id="477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отчет о реализации мероприятия, направленный в Минпросвещения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8" w:name="100480"/>
            <w:bookmarkEnd w:id="478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Минпросвещения России</w:t>
            </w:r>
          </w:p>
        </w:tc>
      </w:tr>
      <w:tr w:rsidR="0006675E" w:rsidRPr="0006675E" w:rsidTr="0006675E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9" w:name="100481"/>
            <w:bookmarkEnd w:id="479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III. Информационно-методическое и кадровое обеспечение системы профилактики безнадзорности и правонарушений несовершеннолетних</w:t>
            </w:r>
          </w:p>
        </w:tc>
      </w:tr>
      <w:tr w:rsidR="0006675E" w:rsidRPr="0006675E" w:rsidTr="00066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0" w:name="100482"/>
            <w:bookmarkEnd w:id="480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1" w:name="100483"/>
            <w:bookmarkEnd w:id="481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Обеспечение проведения всероссийских совещаний по вопросам организации и обеспечения деятельности </w:t>
            </w: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2" w:name="100484"/>
            <w:bookmarkEnd w:id="482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IV квартал 2021 г.,</w:t>
            </w:r>
          </w:p>
          <w:p w:rsidR="0006675E" w:rsidRPr="0006675E" w:rsidRDefault="0006675E" w:rsidP="0006675E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далее - 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3" w:name="100485"/>
            <w:bookmarkEnd w:id="483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программы мероприятий и отчет об их реализации, </w:t>
            </w: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размещенные в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4" w:name="100486"/>
            <w:bookmarkEnd w:id="484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Минпросвещения России,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заинтересованные федеральные </w:t>
            </w: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органы исполнительной власти,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 и организации</w:t>
            </w:r>
          </w:p>
        </w:tc>
      </w:tr>
      <w:tr w:rsidR="0006675E" w:rsidRPr="0006675E" w:rsidTr="00066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5" w:name="100487"/>
            <w:bookmarkEnd w:id="485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6" w:name="100488"/>
            <w:bookmarkEnd w:id="486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Обеспечение проведения совещаний, конференций, семинаров, круглых столов и организации дискуссионных площадок для специалистов учреждений системы профилактики безнадзорности и правонарушений несовершеннолетних по актуальным вопросам профилактики девиантного поведения несовершеннолетних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7" w:name="100489"/>
            <w:bookmarkEnd w:id="487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IV квартал 2021 г.,</w:t>
            </w:r>
          </w:p>
          <w:p w:rsidR="0006675E" w:rsidRPr="0006675E" w:rsidRDefault="0006675E" w:rsidP="0006675E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далее - 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8" w:name="100490"/>
            <w:bookmarkEnd w:id="488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программы мероприятий и отчет об их реализации, размещенные в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9" w:name="100491"/>
            <w:bookmarkEnd w:id="489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Минпросвещения России,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заинтересованные федеральные органы исполнительной власти,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06675E" w:rsidRPr="0006675E" w:rsidTr="00066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0" w:name="100492"/>
            <w:bookmarkEnd w:id="490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1" w:name="100493"/>
            <w:bookmarkEnd w:id="491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Проведение мероприятий профилактической направленности по пропаганде здорового образа жизни, ответственного </w:t>
            </w:r>
            <w:proofErr w:type="spellStart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родительства</w:t>
            </w:r>
            <w:proofErr w:type="spellEnd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через средства массовой информации, сеть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2" w:name="100494"/>
            <w:bookmarkEnd w:id="492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IV квартал 2021 г.,</w:t>
            </w:r>
          </w:p>
          <w:p w:rsidR="0006675E" w:rsidRPr="0006675E" w:rsidRDefault="0006675E" w:rsidP="0006675E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далее - 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3" w:name="100495"/>
            <w:bookmarkEnd w:id="493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отчет о реализации, мероприятий, направленный в Минпросвещения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4" w:name="100496"/>
            <w:bookmarkEnd w:id="494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Минздрав России,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заинтересованные федеральные органы исполнительной власти,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06675E" w:rsidRPr="0006675E" w:rsidTr="00066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5" w:name="100497"/>
            <w:bookmarkEnd w:id="495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6" w:name="100498"/>
            <w:bookmarkEnd w:id="496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Обеспечение проведения обучающих </w:t>
            </w:r>
            <w:proofErr w:type="spellStart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руководителей и специалистов (психологов, социальных педагогов и воспитателей) специальных учебно-</w:t>
            </w: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воспитательных учреждений открытого и закрытого типа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7" w:name="100499"/>
            <w:bookmarkEnd w:id="497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III квартал 2021 г.,</w:t>
            </w:r>
          </w:p>
          <w:p w:rsidR="0006675E" w:rsidRPr="0006675E" w:rsidRDefault="0006675E" w:rsidP="0006675E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далее - 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8" w:name="100500"/>
            <w:bookmarkEnd w:id="498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программы мероприятий и отчет об их реализации, размещенные в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9" w:name="100501"/>
            <w:bookmarkEnd w:id="499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Минпросвещения России,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автономная некоммерческая организация "Агентство стратегических </w:t>
            </w: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инициатив по продвижению новых проектов",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06675E" w:rsidRPr="0006675E" w:rsidTr="00066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0" w:name="100502"/>
            <w:bookmarkEnd w:id="500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1" w:name="100503"/>
            <w:bookmarkEnd w:id="501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мероприятий, направленных на повышение профессионального уровня, приобретение новой квалификации руководителями и специалистами органов и учреждений системы профилактики безнадзорности и правонарушений несовершеннолетних, в том числе обеспечение проведения межведомственных обучающих семинаров с участием профильных некоммерческих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2" w:name="100504"/>
            <w:bookmarkEnd w:id="502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IV квартал 2021 г.,</w:t>
            </w:r>
          </w:p>
          <w:p w:rsidR="0006675E" w:rsidRPr="0006675E" w:rsidRDefault="0006675E" w:rsidP="0006675E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далее - 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3" w:name="100505"/>
            <w:bookmarkEnd w:id="503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отчеты о реализации мероприятий, размещенные в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4" w:name="100506"/>
            <w:bookmarkEnd w:id="504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Минпросвещения России,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заинтересованные федеральные органы исполнительной власти,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06675E" w:rsidRPr="0006675E" w:rsidTr="00066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5" w:name="100507"/>
            <w:bookmarkEnd w:id="505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6" w:name="100508"/>
            <w:bookmarkEnd w:id="506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проведения всероссийского конкурса региональных моделей системы профилактики безнадзорности и правонарушений несовершеннолетних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7" w:name="100509"/>
            <w:bookmarkEnd w:id="507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2022 год, 2024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8" w:name="100510"/>
            <w:bookmarkEnd w:id="508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программа мероприятия и отчет о его реализации, размещенные в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9" w:name="100511"/>
            <w:bookmarkEnd w:id="509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Минпросвещения России,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заинтересованные федеральные органы исполнительной власти,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06675E" w:rsidRPr="0006675E" w:rsidTr="0006675E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0" w:name="100512"/>
            <w:bookmarkEnd w:id="510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IV. Управление реализацией Концепции</w:t>
            </w:r>
          </w:p>
        </w:tc>
      </w:tr>
      <w:tr w:rsidR="0006675E" w:rsidRPr="0006675E" w:rsidTr="00066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1" w:name="100513"/>
            <w:bookmarkEnd w:id="511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2" w:name="100514"/>
            <w:bookmarkEnd w:id="512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и обеспечение мониторинга реализации </w:t>
            </w:r>
            <w:hyperlink r:id="rId17" w:anchor="100010" w:history="1">
              <w:r w:rsidRPr="0006675E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Концепции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3" w:name="100515"/>
            <w:bookmarkEnd w:id="513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 квартал 2022 г.,</w:t>
            </w:r>
          </w:p>
          <w:p w:rsidR="0006675E" w:rsidRPr="0006675E" w:rsidRDefault="0006675E" w:rsidP="0006675E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далее - 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4" w:name="100516"/>
            <w:bookmarkEnd w:id="514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аналитическая информация за истекший период, размещенная в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5" w:name="100517"/>
            <w:bookmarkEnd w:id="515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Минпросвещения России,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заинтересованные федеральные органы исполнительной власти,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органы исполнительной власти субъектов Российской Федерации</w:t>
            </w:r>
          </w:p>
        </w:tc>
      </w:tr>
      <w:tr w:rsidR="0006675E" w:rsidRPr="0006675E" w:rsidTr="00066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6" w:name="100518"/>
            <w:bookmarkEnd w:id="516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7" w:name="100519"/>
            <w:bookmarkEnd w:id="517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и обеспечение мониторинга эффективности реализации региональных программ по профилактике безнадзорности и правонарушений несовершеннолетних и планов их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8" w:name="100520"/>
            <w:bookmarkEnd w:id="518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II квартал 2022 г.,</w:t>
            </w:r>
          </w:p>
          <w:p w:rsidR="0006675E" w:rsidRPr="0006675E" w:rsidRDefault="0006675E" w:rsidP="0006675E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далее - 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9" w:name="100521"/>
            <w:bookmarkEnd w:id="519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аналитическая информация, размещенная в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0" w:name="100522"/>
            <w:bookmarkEnd w:id="520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Минпросвещения России,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06675E" w:rsidRPr="0006675E" w:rsidTr="00066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1" w:name="100523"/>
            <w:bookmarkEnd w:id="521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2" w:name="100524"/>
            <w:bookmarkEnd w:id="522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доклада о реализации утвержденных распоряжением от 22 марта 2017 г. N 520-р </w:t>
            </w:r>
            <w:hyperlink r:id="rId18" w:anchor="100010" w:history="1">
              <w:r w:rsidRPr="0006675E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Концепции</w:t>
              </w:r>
            </w:hyperlink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развития системы профилактики безнадзорности и правонарушений несовершеннолетних и плана мероприятий на 2021 - 2025 годы по реализации </w:t>
            </w:r>
            <w:hyperlink r:id="rId19" w:anchor="100010" w:history="1">
              <w:r w:rsidRPr="0006675E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Концепции</w:t>
              </w:r>
            </w:hyperlink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развития системы профилактики безнадзорности и правонарушений несовершеннолетних на период до 2025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3" w:name="100525"/>
            <w:bookmarkEnd w:id="523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 квартал 2022 г.,</w:t>
            </w:r>
          </w:p>
          <w:p w:rsidR="0006675E" w:rsidRPr="0006675E" w:rsidRDefault="0006675E" w:rsidP="0006675E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далее - 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4" w:name="100526"/>
            <w:bookmarkEnd w:id="524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доклад в Правительство Российской Федерации, отчет, направленный Уполномоченному при Президенте Российской Федерации по правам ребенка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675E" w:rsidRPr="0006675E" w:rsidRDefault="0006675E" w:rsidP="0006675E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5" w:name="100527"/>
            <w:bookmarkEnd w:id="525"/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Минпросвещения России,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заинтересованные федеральные органы исполнительной власти,</w:t>
            </w:r>
          </w:p>
          <w:p w:rsidR="0006675E" w:rsidRPr="0006675E" w:rsidRDefault="0006675E" w:rsidP="0006675E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675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</w:tbl>
    <w:p w:rsidR="0068104C" w:rsidRDefault="0068104C">
      <w:bookmarkStart w:id="526" w:name="_GoBack"/>
      <w:bookmarkEnd w:id="526"/>
    </w:p>
    <w:sectPr w:rsidR="00681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5E"/>
    <w:rsid w:val="0006675E"/>
    <w:rsid w:val="0068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C569C-819F-424A-BE7A-CEAB3C6B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ukaz-prezidenta-rf-ot-29052017-n-240-ob-objavlenii/" TargetMode="External"/><Relationship Id="rId13" Type="http://schemas.openxmlformats.org/officeDocument/2006/relationships/hyperlink" Target="https://legalacts.ru/doc/federalnyi-zakon-ot-23062016-n-182-fz-ob/" TargetMode="External"/><Relationship Id="rId18" Type="http://schemas.openxmlformats.org/officeDocument/2006/relationships/hyperlink" Target="https://legalacts.ru/doc/rasporjazhenie-pravitelstva-rf-ot-22032017-n-520-r-ob-utverzhdenii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egalacts.ru/doc/rasporjazhenie-pravitelstva-rf-ot-22032017-n-520-r-ob-utverzhdenii/" TargetMode="External"/><Relationship Id="rId12" Type="http://schemas.openxmlformats.org/officeDocument/2006/relationships/hyperlink" Target="https://legalacts.ru/doc/273_FZ-ob-obrazovanii/glava-1/statja-6/" TargetMode="External"/><Relationship Id="rId17" Type="http://schemas.openxmlformats.org/officeDocument/2006/relationships/hyperlink" Target="https://legalacts.ru/doc/rasporjazhenie-pravitelstva-rf-ot-22032017-n-520-r-ob-utverzhdeni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prikaz-rosstata-ot-27082012-n-466-ob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galacts.ru/doc/rasporjazhenie-pravitelstva-rf-ot-22032017-n-520-r-ob-utverzhdenii/" TargetMode="External"/><Relationship Id="rId11" Type="http://schemas.openxmlformats.org/officeDocument/2006/relationships/hyperlink" Target="https://legalacts.ru/doc/federalnyi-zakon-ot-24071998-n-124-fz-ob/" TargetMode="External"/><Relationship Id="rId5" Type="http://schemas.openxmlformats.org/officeDocument/2006/relationships/hyperlink" Target="https://legalacts.ru/doc/rasporjazhenie-pravitelstva-rf-ot-22032017-n-520-r-ob-utverzhdenii/" TargetMode="External"/><Relationship Id="rId15" Type="http://schemas.openxmlformats.org/officeDocument/2006/relationships/hyperlink" Target="https://legalacts.ru/doc/rasporjazhenie-pravitelstva-rf-ot-29052015-n-996-r/" TargetMode="External"/><Relationship Id="rId10" Type="http://schemas.openxmlformats.org/officeDocument/2006/relationships/hyperlink" Target="https://legalacts.ru/doc/Konstitucija-RF/" TargetMode="External"/><Relationship Id="rId19" Type="http://schemas.openxmlformats.org/officeDocument/2006/relationships/hyperlink" Target="https://legalacts.ru/doc/rasporjazhenie-pravitelstva-rf-ot-22032017-n-520-r-ob-utverzhdenii/" TargetMode="External"/><Relationship Id="rId4" Type="http://schemas.openxmlformats.org/officeDocument/2006/relationships/hyperlink" Target="https://legalacts.ru/doc/rasporjazhenie-pravitelstva-rf-ot-22032017-n-520-r-ob-utverzhdenii/" TargetMode="External"/><Relationship Id="rId9" Type="http://schemas.openxmlformats.org/officeDocument/2006/relationships/hyperlink" Target="https://legalacts.ru/doc/Konstitucija-RF/" TargetMode="External"/><Relationship Id="rId14" Type="http://schemas.openxmlformats.org/officeDocument/2006/relationships/hyperlink" Target="https://legalacts.ru/doc/ukaz-prezidenta-rf-ot-31122015-n-6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7150</Words>
  <Characters>40760</Characters>
  <Application>Microsoft Office Word</Application>
  <DocSecurity>0</DocSecurity>
  <Lines>339</Lines>
  <Paragraphs>95</Paragraphs>
  <ScaleCrop>false</ScaleCrop>
  <Company/>
  <LinksUpToDate>false</LinksUpToDate>
  <CharactersWithSpaces>47815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2022-04-27T06:31:00Z</dcterms:created>
  <dcterms:modified xsi:type="dcterms:W3CDTF">2022-04-27T06:32:00Z</dcterms:modified>
</cp:coreProperties>
</file>